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BF8C" w14:textId="77777777" w:rsidR="000C1474" w:rsidRDefault="000C1474">
      <w:pPr>
        <w:pStyle w:val="Body"/>
      </w:pPr>
    </w:p>
    <w:p w14:paraId="01F94617" w14:textId="77777777" w:rsidR="000C1474" w:rsidRDefault="000C1474">
      <w:pPr>
        <w:pStyle w:val="Body"/>
      </w:pPr>
    </w:p>
    <w:p w14:paraId="530286DE" w14:textId="77777777" w:rsidR="000C1474" w:rsidRDefault="000C1474">
      <w:pPr>
        <w:pStyle w:val="Body"/>
      </w:pPr>
    </w:p>
    <w:p w14:paraId="22FCDA6E" w14:textId="77777777" w:rsidR="00EA771B" w:rsidRDefault="00EA771B" w:rsidP="003474B6"/>
    <w:p w14:paraId="327E34A2" w14:textId="7D0CF716" w:rsidR="00C3174A" w:rsidRPr="005C056D" w:rsidRDefault="00AF0B9F" w:rsidP="0092653E">
      <w:r w:rsidRPr="005C056D">
        <w:rPr>
          <w:noProof/>
        </w:rPr>
        <w:drawing>
          <wp:anchor distT="0" distB="0" distL="114300" distR="114300" simplePos="0" relativeHeight="251657728" behindDoc="0" locked="0" layoutInCell="1" allowOverlap="1" wp14:anchorId="2C771714" wp14:editId="6FBD365A">
            <wp:simplePos x="0" y="0"/>
            <wp:positionH relativeFrom="page">
              <wp:posOffset>154940</wp:posOffset>
            </wp:positionH>
            <wp:positionV relativeFrom="page">
              <wp:posOffset>208915</wp:posOffset>
            </wp:positionV>
            <wp:extent cx="7426960" cy="125730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26960" cy="1257300"/>
                    </a:xfrm>
                    <a:prstGeom prst="rect">
                      <a:avLst/>
                    </a:prstGeom>
                    <a:noFill/>
                    <a:ln w="12700">
                      <a:noFill/>
                      <a:miter lim="800000"/>
                      <a:headEnd/>
                      <a:tailEnd/>
                    </a:ln>
                    <a:effectLst/>
                  </pic:spPr>
                </pic:pic>
              </a:graphicData>
            </a:graphic>
          </wp:anchor>
        </w:drawing>
      </w:r>
    </w:p>
    <w:p w14:paraId="2EB5F39C" w14:textId="77777777" w:rsidR="000D3809" w:rsidRPr="00105FCF" w:rsidRDefault="000D3809" w:rsidP="003474B6"/>
    <w:p w14:paraId="641A4CDA" w14:textId="77777777" w:rsidR="0092653E" w:rsidRDefault="0092653E" w:rsidP="0092653E">
      <w:pPr>
        <w:shd w:val="clear" w:color="auto" w:fill="auto"/>
        <w:autoSpaceDE w:val="0"/>
        <w:autoSpaceDN w:val="0"/>
        <w:adjustRightInd w:val="0"/>
        <w:jc w:val="center"/>
        <w:rPr>
          <w:rFonts w:ascii="Helvetica Neue" w:hAnsi="Helvetica Neue" w:cs="Helvetica Neue"/>
          <w:b/>
          <w:bCs/>
          <w:color w:val="000000"/>
          <w:sz w:val="30"/>
          <w:szCs w:val="30"/>
        </w:rPr>
      </w:pPr>
      <w:r>
        <w:rPr>
          <w:rFonts w:ascii="Helvetica Neue" w:hAnsi="Helvetica Neue" w:cs="Helvetica Neue"/>
          <w:b/>
          <w:bCs/>
          <w:color w:val="000000"/>
          <w:sz w:val="30"/>
          <w:szCs w:val="30"/>
        </w:rPr>
        <w:t>Cedarburg Education Foundation Student Ambassador Program</w:t>
      </w:r>
    </w:p>
    <w:p w14:paraId="60033BB5" w14:textId="77777777" w:rsidR="0092653E" w:rsidRDefault="0092653E" w:rsidP="0092653E">
      <w:pPr>
        <w:shd w:val="clear" w:color="auto" w:fill="auto"/>
        <w:autoSpaceDE w:val="0"/>
        <w:autoSpaceDN w:val="0"/>
        <w:adjustRightInd w:val="0"/>
        <w:jc w:val="both"/>
        <w:rPr>
          <w:rFonts w:ascii="Helvetica Neue" w:hAnsi="Helvetica Neue" w:cs="Helvetica Neue"/>
          <w:color w:val="000000"/>
          <w:sz w:val="26"/>
          <w:szCs w:val="26"/>
        </w:rPr>
      </w:pPr>
    </w:p>
    <w:p w14:paraId="771679E6" w14:textId="77777777" w:rsidR="0092653E" w:rsidRDefault="0092653E" w:rsidP="0092653E">
      <w:pPr>
        <w:shd w:val="clear" w:color="auto" w:fill="auto"/>
        <w:autoSpaceDE w:val="0"/>
        <w:autoSpaceDN w:val="0"/>
        <w:adjustRightInd w:val="0"/>
        <w:jc w:val="both"/>
        <w:rPr>
          <w:rFonts w:ascii="Helvetica Neue" w:hAnsi="Helvetica Neue" w:cs="Helvetica Neue"/>
          <w:color w:val="000000"/>
          <w:sz w:val="26"/>
          <w:szCs w:val="26"/>
        </w:rPr>
      </w:pPr>
    </w:p>
    <w:p w14:paraId="344F6304" w14:textId="77777777" w:rsidR="0092653E" w:rsidRDefault="0092653E" w:rsidP="0092653E">
      <w:pPr>
        <w:shd w:val="clear" w:color="auto" w:fill="auto"/>
        <w:autoSpaceDE w:val="0"/>
        <w:autoSpaceDN w:val="0"/>
        <w:adjustRightInd w:val="0"/>
        <w:jc w:val="both"/>
        <w:rPr>
          <w:rFonts w:ascii="Helvetica Neue" w:hAnsi="Helvetica Neue" w:cs="Helvetica Neue"/>
          <w:color w:val="000000"/>
          <w:sz w:val="26"/>
          <w:szCs w:val="26"/>
        </w:rPr>
      </w:pPr>
      <w:r>
        <w:rPr>
          <w:rFonts w:ascii="Helvetica Neue" w:hAnsi="Helvetica Neue" w:cs="Helvetica Neue"/>
          <w:color w:val="000000"/>
          <w:sz w:val="26"/>
          <w:szCs w:val="26"/>
        </w:rPr>
        <w:t>The Cedarburg Education Foundation is a 501(c)(3) non -profit corporation founded in 2006. The CEF provides grants and additional funding for special projects geared toward enhancing academic achievement. Grants support curriculum innovation and the equipment and materials to implement that curriculum, and fund special programs for projects for Cedarburg School District students, teachers, administrators and staff members.</w:t>
      </w:r>
    </w:p>
    <w:p w14:paraId="64967109" w14:textId="77777777" w:rsidR="0092653E" w:rsidRDefault="0092653E" w:rsidP="0092653E">
      <w:pPr>
        <w:shd w:val="clear" w:color="auto" w:fill="auto"/>
        <w:autoSpaceDE w:val="0"/>
        <w:autoSpaceDN w:val="0"/>
        <w:adjustRightInd w:val="0"/>
        <w:jc w:val="both"/>
        <w:rPr>
          <w:rFonts w:ascii="Helvetica Neue" w:hAnsi="Helvetica Neue" w:cs="Helvetica Neue"/>
          <w:color w:val="000000"/>
          <w:sz w:val="26"/>
          <w:szCs w:val="26"/>
        </w:rPr>
      </w:pPr>
    </w:p>
    <w:p w14:paraId="7A7B4546" w14:textId="77777777" w:rsidR="0092653E" w:rsidRDefault="0092653E" w:rsidP="0092653E">
      <w:pPr>
        <w:shd w:val="clear" w:color="auto" w:fill="auto"/>
        <w:autoSpaceDE w:val="0"/>
        <w:autoSpaceDN w:val="0"/>
        <w:adjustRightInd w:val="0"/>
        <w:jc w:val="both"/>
        <w:rPr>
          <w:rFonts w:ascii="Helvetica Neue" w:hAnsi="Helvetica Neue" w:cs="Helvetica Neue"/>
          <w:color w:val="000000"/>
          <w:sz w:val="26"/>
          <w:szCs w:val="26"/>
        </w:rPr>
      </w:pPr>
      <w:r>
        <w:rPr>
          <w:rFonts w:ascii="Helvetica Neue" w:hAnsi="Helvetica Neue" w:cs="Helvetica Neue"/>
          <w:color w:val="000000"/>
          <w:sz w:val="26"/>
          <w:szCs w:val="26"/>
        </w:rPr>
        <w:t xml:space="preserve">The CEF includes a volunteer committee of two (2) Cedarburg High School Student Ambassadors. The students serve a </w:t>
      </w:r>
      <w:proofErr w:type="gramStart"/>
      <w:r>
        <w:rPr>
          <w:rFonts w:ascii="Helvetica Neue" w:hAnsi="Helvetica Neue" w:cs="Helvetica Neue"/>
          <w:color w:val="000000"/>
          <w:sz w:val="26"/>
          <w:szCs w:val="26"/>
        </w:rPr>
        <w:t>one year</w:t>
      </w:r>
      <w:proofErr w:type="gramEnd"/>
      <w:r>
        <w:rPr>
          <w:rFonts w:ascii="Helvetica Neue" w:hAnsi="Helvetica Neue" w:cs="Helvetica Neue"/>
          <w:color w:val="000000"/>
          <w:sz w:val="26"/>
          <w:szCs w:val="26"/>
        </w:rPr>
        <w:t xml:space="preserve"> term and are active volunteers. The Student Ambassadors are expected to attend board meetings (held on the first Mondays of every month from 5:30pm-6:30pm, except January and July), join other volunteer committees and support board initiatives. Ambassadors will play a part in organizing the CEF’s fundraising and community events.  They may be asked to coordinate high school volunteers for various events and to obtain student feedback on potential grants.</w:t>
      </w:r>
    </w:p>
    <w:p w14:paraId="661D9AEB" w14:textId="77777777" w:rsidR="0092653E" w:rsidRDefault="0092653E" w:rsidP="0092653E">
      <w:pPr>
        <w:shd w:val="clear" w:color="auto" w:fill="auto"/>
        <w:autoSpaceDE w:val="0"/>
        <w:autoSpaceDN w:val="0"/>
        <w:adjustRightInd w:val="0"/>
        <w:jc w:val="both"/>
        <w:rPr>
          <w:rFonts w:ascii="Helvetica Neue" w:hAnsi="Helvetica Neue" w:cs="Helvetica Neue"/>
          <w:color w:val="000000"/>
          <w:sz w:val="26"/>
          <w:szCs w:val="26"/>
        </w:rPr>
      </w:pPr>
    </w:p>
    <w:p w14:paraId="18CD1964" w14:textId="77777777" w:rsidR="0092653E" w:rsidRDefault="0092653E" w:rsidP="0092653E">
      <w:pPr>
        <w:shd w:val="clear" w:color="auto" w:fill="auto"/>
        <w:autoSpaceDE w:val="0"/>
        <w:autoSpaceDN w:val="0"/>
        <w:adjustRightInd w:val="0"/>
        <w:jc w:val="both"/>
        <w:rPr>
          <w:rFonts w:ascii="Helvetica Neue" w:hAnsi="Helvetica Neue" w:cs="Helvetica Neue"/>
          <w:b/>
          <w:bCs/>
          <w:color w:val="000000"/>
          <w:sz w:val="26"/>
          <w:szCs w:val="26"/>
        </w:rPr>
      </w:pPr>
      <w:r>
        <w:rPr>
          <w:rFonts w:ascii="Helvetica Neue" w:hAnsi="Helvetica Neue" w:cs="Helvetica Neue"/>
          <w:b/>
          <w:bCs/>
          <w:color w:val="000000"/>
          <w:sz w:val="26"/>
          <w:szCs w:val="26"/>
        </w:rPr>
        <w:t>How to apply:</w:t>
      </w:r>
    </w:p>
    <w:p w14:paraId="0F53DA03" w14:textId="77777777" w:rsidR="0092653E" w:rsidRDefault="0092653E" w:rsidP="0092653E">
      <w:pPr>
        <w:shd w:val="clear" w:color="auto" w:fill="auto"/>
        <w:autoSpaceDE w:val="0"/>
        <w:autoSpaceDN w:val="0"/>
        <w:adjustRightInd w:val="0"/>
        <w:jc w:val="both"/>
        <w:rPr>
          <w:rFonts w:ascii="Helvetica Neue" w:hAnsi="Helvetica Neue" w:cs="Helvetica Neue"/>
          <w:color w:val="000000"/>
          <w:sz w:val="26"/>
          <w:szCs w:val="26"/>
        </w:rPr>
      </w:pPr>
    </w:p>
    <w:p w14:paraId="1EDF5FE9" w14:textId="2D83461C" w:rsidR="0092653E" w:rsidRDefault="0092653E" w:rsidP="0092653E">
      <w:pPr>
        <w:shd w:val="clear" w:color="auto" w:fill="auto"/>
        <w:autoSpaceDE w:val="0"/>
        <w:autoSpaceDN w:val="0"/>
        <w:adjustRightInd w:val="0"/>
        <w:jc w:val="both"/>
        <w:rPr>
          <w:rFonts w:ascii="Helvetica Neue" w:hAnsi="Helvetica Neue" w:cs="Helvetica Neue"/>
          <w:color w:val="000000"/>
          <w:sz w:val="26"/>
          <w:szCs w:val="26"/>
        </w:rPr>
      </w:pPr>
      <w:r>
        <w:rPr>
          <w:rFonts w:ascii="Helvetica Neue" w:hAnsi="Helvetica Neue" w:cs="Helvetica Neue"/>
          <w:color w:val="000000"/>
          <w:sz w:val="26"/>
          <w:szCs w:val="26"/>
        </w:rPr>
        <w:t>Potential Student Ambassadors may apply for participation to CEF’s secretary, Stacy Tolomeo, who will place nominations before the CEF Board members. The board will review the nominees and approve.</w:t>
      </w:r>
    </w:p>
    <w:p w14:paraId="7A6F37AC" w14:textId="77777777" w:rsidR="0092653E" w:rsidRDefault="0092653E" w:rsidP="0092653E">
      <w:pPr>
        <w:shd w:val="clear" w:color="auto" w:fill="auto"/>
        <w:autoSpaceDE w:val="0"/>
        <w:autoSpaceDN w:val="0"/>
        <w:adjustRightInd w:val="0"/>
        <w:jc w:val="both"/>
        <w:rPr>
          <w:rFonts w:ascii="Helvetica Neue" w:hAnsi="Helvetica Neue" w:cs="Helvetica Neue"/>
          <w:color w:val="000000"/>
          <w:sz w:val="26"/>
          <w:szCs w:val="26"/>
        </w:rPr>
      </w:pPr>
    </w:p>
    <w:p w14:paraId="17B7AD02" w14:textId="314E343E" w:rsidR="0092653E" w:rsidRDefault="0092653E" w:rsidP="0092653E">
      <w:pPr>
        <w:shd w:val="clear" w:color="auto" w:fill="auto"/>
        <w:autoSpaceDE w:val="0"/>
        <w:autoSpaceDN w:val="0"/>
        <w:adjustRightInd w:val="0"/>
        <w:jc w:val="both"/>
        <w:rPr>
          <w:rFonts w:ascii="Helvetica Neue" w:hAnsi="Helvetica Neue" w:cs="Helvetica Neue"/>
          <w:color w:val="000000"/>
          <w:sz w:val="26"/>
          <w:szCs w:val="26"/>
        </w:rPr>
      </w:pPr>
      <w:r>
        <w:rPr>
          <w:rFonts w:ascii="Helvetica Neue" w:hAnsi="Helvetica Neue" w:cs="Helvetica Neue"/>
          <w:color w:val="000000"/>
          <w:sz w:val="26"/>
          <w:szCs w:val="26"/>
        </w:rPr>
        <w:t xml:space="preserve">Applicants should submit their applications online </w:t>
      </w:r>
      <w:hyperlink r:id="rId8" w:history="1">
        <w:r>
          <w:rPr>
            <w:rFonts w:ascii="Helvetica Neue" w:hAnsi="Helvetica Neue" w:cs="Helvetica Neue"/>
            <w:color w:val="000000"/>
            <w:sz w:val="26"/>
            <w:szCs w:val="26"/>
            <w:u w:val="single" w:color="000000"/>
          </w:rPr>
          <w:t>www.cef4kids.org</w:t>
        </w:r>
      </w:hyperlink>
      <w:r w:rsidR="00621755">
        <w:rPr>
          <w:rFonts w:ascii="Helvetica Neue" w:hAnsi="Helvetica Neue" w:cs="Helvetica Neue"/>
          <w:color w:val="000000"/>
          <w:sz w:val="26"/>
          <w:szCs w:val="26"/>
        </w:rPr>
        <w:t>,</w:t>
      </w:r>
      <w:r>
        <w:rPr>
          <w:rFonts w:ascii="Helvetica Neue" w:hAnsi="Helvetica Neue" w:cs="Helvetica Neue"/>
          <w:color w:val="000000"/>
          <w:sz w:val="26"/>
          <w:szCs w:val="26"/>
        </w:rPr>
        <w:t xml:space="preserve"> along with a reference letter from a CSD teacher who has had direct contact with the student, and a brief statement (up to 250 words) describing their interests and reasons for wanting to serve as a Student Ambassador. App</w:t>
      </w:r>
      <w:r w:rsidR="00002D21">
        <w:rPr>
          <w:rFonts w:ascii="Helvetica Neue" w:hAnsi="Helvetica Neue" w:cs="Helvetica Neue"/>
          <w:color w:val="000000"/>
          <w:sz w:val="26"/>
          <w:szCs w:val="26"/>
        </w:rPr>
        <w:t xml:space="preserve">lications are due November </w:t>
      </w:r>
      <w:r w:rsidR="00621755">
        <w:rPr>
          <w:rFonts w:ascii="Helvetica Neue" w:hAnsi="Helvetica Neue" w:cs="Helvetica Neue"/>
          <w:color w:val="000000"/>
          <w:sz w:val="26"/>
          <w:szCs w:val="26"/>
        </w:rPr>
        <w:t>2, 2018</w:t>
      </w:r>
    </w:p>
    <w:p w14:paraId="6FC32533" w14:textId="1E06CDDC" w:rsidR="000C1474" w:rsidRDefault="000C1474" w:rsidP="003474B6"/>
    <w:p w14:paraId="061424A0" w14:textId="4DCDCE57" w:rsidR="003C105F" w:rsidRDefault="003C105F" w:rsidP="003474B6"/>
    <w:p w14:paraId="6B71ACA1" w14:textId="02F89234" w:rsidR="003C105F" w:rsidRDefault="003C105F" w:rsidP="003474B6"/>
    <w:p w14:paraId="63943321" w14:textId="58A346BC" w:rsidR="003C105F" w:rsidRDefault="003C105F" w:rsidP="003474B6"/>
    <w:p w14:paraId="0ADD878C" w14:textId="65845FE1" w:rsidR="003C105F" w:rsidRDefault="003C105F" w:rsidP="003474B6">
      <w:r>
        <w:lastRenderedPageBreak/>
        <w:t>Application:</w:t>
      </w:r>
    </w:p>
    <w:p w14:paraId="249FCA69" w14:textId="7498A3F2" w:rsidR="003C105F" w:rsidRDefault="003C105F" w:rsidP="003474B6">
      <w:bookmarkStart w:id="0" w:name="_GoBack"/>
      <w:bookmarkEnd w:id="0"/>
    </w:p>
    <w:p w14:paraId="250B7529" w14:textId="439A6403" w:rsidR="003C105F" w:rsidRDefault="003C105F" w:rsidP="003474B6"/>
    <w:p w14:paraId="14FB90D2" w14:textId="2907C7EE" w:rsidR="003C105F" w:rsidRDefault="003C105F" w:rsidP="003474B6">
      <w:r>
        <w:t>Name:</w:t>
      </w:r>
    </w:p>
    <w:p w14:paraId="2A8DC94F" w14:textId="1C7098FE" w:rsidR="003C105F" w:rsidRDefault="003C105F" w:rsidP="003474B6"/>
    <w:p w14:paraId="51AA7EAC" w14:textId="7FAB46C1" w:rsidR="003C105F" w:rsidRDefault="003C105F" w:rsidP="003474B6"/>
    <w:p w14:paraId="3622D48A" w14:textId="2124E7E0" w:rsidR="003C105F" w:rsidRDefault="003C105F" w:rsidP="003474B6">
      <w:r>
        <w:t>Address:</w:t>
      </w:r>
    </w:p>
    <w:p w14:paraId="1FE04C07" w14:textId="7AD15F3D" w:rsidR="003C105F" w:rsidRDefault="003C105F" w:rsidP="003474B6"/>
    <w:p w14:paraId="4D3F97ED" w14:textId="1BB4472D" w:rsidR="003C105F" w:rsidRDefault="003C105F" w:rsidP="003474B6"/>
    <w:p w14:paraId="6E1B4849" w14:textId="47DE6455" w:rsidR="003C105F" w:rsidRDefault="003C105F" w:rsidP="003474B6">
      <w:r>
        <w:t>Phone Number:</w:t>
      </w:r>
    </w:p>
    <w:p w14:paraId="39BBF9DB" w14:textId="7B6D0C63" w:rsidR="003C105F" w:rsidRDefault="003C105F" w:rsidP="003474B6"/>
    <w:p w14:paraId="21813D42" w14:textId="7617DA3A" w:rsidR="003C105F" w:rsidRDefault="003C105F" w:rsidP="003474B6"/>
    <w:p w14:paraId="0C1BC754" w14:textId="68C665DA" w:rsidR="003C105F" w:rsidRDefault="003C105F" w:rsidP="003474B6">
      <w:r>
        <w:t>Email:</w:t>
      </w:r>
    </w:p>
    <w:p w14:paraId="1E3E5342" w14:textId="580CD681" w:rsidR="003C105F" w:rsidRDefault="003C105F" w:rsidP="003474B6"/>
    <w:p w14:paraId="7F8DF04C" w14:textId="034880DC" w:rsidR="003C105F" w:rsidRDefault="003C105F" w:rsidP="003474B6"/>
    <w:p w14:paraId="0F84251B" w14:textId="30F7857B" w:rsidR="003C105F" w:rsidRDefault="003C105F" w:rsidP="003474B6">
      <w:r>
        <w:t>Graduation Year:</w:t>
      </w:r>
    </w:p>
    <w:p w14:paraId="22C89B06" w14:textId="04EFF8C5" w:rsidR="003C105F" w:rsidRDefault="003C105F" w:rsidP="003474B6"/>
    <w:p w14:paraId="05274AE7" w14:textId="4F712F46" w:rsidR="003C105F" w:rsidRDefault="003C105F" w:rsidP="003474B6"/>
    <w:p w14:paraId="442F627A" w14:textId="049C2088" w:rsidR="003C105F" w:rsidRDefault="003C105F" w:rsidP="003474B6">
      <w:r>
        <w:t>Email the completed form along with teacher reference letter and student statement to: info@cef4kids.org</w:t>
      </w:r>
    </w:p>
    <w:p w14:paraId="27724AB5" w14:textId="66A8BC1F" w:rsidR="003C105F" w:rsidRDefault="003C105F" w:rsidP="003474B6"/>
    <w:p w14:paraId="7245DE34" w14:textId="7D6A7523" w:rsidR="003C105F" w:rsidRDefault="003C105F" w:rsidP="003474B6"/>
    <w:p w14:paraId="781CB07B" w14:textId="77777777" w:rsidR="003C105F" w:rsidRDefault="003C105F" w:rsidP="003474B6"/>
    <w:p w14:paraId="6D532037" w14:textId="77777777" w:rsidR="003C105F" w:rsidRPr="00105FCF" w:rsidRDefault="003C105F" w:rsidP="003474B6"/>
    <w:sectPr w:rsidR="003C105F" w:rsidRPr="00105FCF" w:rsidSect="00972737">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19C01" w14:textId="77777777" w:rsidR="008E43CC" w:rsidRDefault="008E43CC" w:rsidP="003474B6">
      <w:r>
        <w:separator/>
      </w:r>
    </w:p>
  </w:endnote>
  <w:endnote w:type="continuationSeparator" w:id="0">
    <w:p w14:paraId="75EE00C3" w14:textId="77777777" w:rsidR="008E43CC" w:rsidRDefault="008E43CC" w:rsidP="0034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26BA7" w14:textId="77777777" w:rsidR="00A648F0" w:rsidRDefault="00A648F0">
    <w:pPr>
      <w:pStyle w:val="HeaderFooter"/>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EB96B" w14:textId="77777777" w:rsidR="00A648F0" w:rsidRDefault="00A648F0">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5AA1" w14:textId="77777777" w:rsidR="008E43CC" w:rsidRDefault="008E43CC" w:rsidP="003474B6">
      <w:r>
        <w:separator/>
      </w:r>
    </w:p>
  </w:footnote>
  <w:footnote w:type="continuationSeparator" w:id="0">
    <w:p w14:paraId="3445CB3F" w14:textId="77777777" w:rsidR="008E43CC" w:rsidRDefault="008E43CC" w:rsidP="0034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13CB" w14:textId="77777777" w:rsidR="00A648F0" w:rsidRDefault="00A648F0">
    <w:pPr>
      <w:pStyle w:val="HeaderFooter"/>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1A79" w14:textId="77777777" w:rsidR="00A648F0" w:rsidRDefault="00A648F0">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3D7"/>
    <w:multiLevelType w:val="hybridMultilevel"/>
    <w:tmpl w:val="653A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24E56"/>
    <w:multiLevelType w:val="hybridMultilevel"/>
    <w:tmpl w:val="EB96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605B7"/>
    <w:multiLevelType w:val="hybridMultilevel"/>
    <w:tmpl w:val="700E3DA2"/>
    <w:lvl w:ilvl="0" w:tplc="CFA0C68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18481B"/>
    <w:multiLevelType w:val="hybridMultilevel"/>
    <w:tmpl w:val="FA6A4C10"/>
    <w:lvl w:ilvl="0" w:tplc="54EA25D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370A4B4B"/>
    <w:multiLevelType w:val="hybridMultilevel"/>
    <w:tmpl w:val="92EA8E32"/>
    <w:lvl w:ilvl="0" w:tplc="D4C2CA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06F09"/>
    <w:multiLevelType w:val="hybridMultilevel"/>
    <w:tmpl w:val="DC2E75BA"/>
    <w:lvl w:ilvl="0" w:tplc="D4C2CA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E35D2"/>
    <w:multiLevelType w:val="hybridMultilevel"/>
    <w:tmpl w:val="10FCE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91611"/>
    <w:multiLevelType w:val="hybridMultilevel"/>
    <w:tmpl w:val="8BEE9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E1263"/>
    <w:multiLevelType w:val="hybridMultilevel"/>
    <w:tmpl w:val="49245904"/>
    <w:lvl w:ilvl="0" w:tplc="D4C2CAF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037B97"/>
    <w:multiLevelType w:val="hybridMultilevel"/>
    <w:tmpl w:val="3272A84A"/>
    <w:lvl w:ilvl="0" w:tplc="D4C2CAF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0"/>
  </w:num>
  <w:num w:numId="6">
    <w:abstractNumId w:val="4"/>
  </w:num>
  <w:num w:numId="7">
    <w:abstractNumId w:val="5"/>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DA"/>
    <w:rsid w:val="00002D21"/>
    <w:rsid w:val="00007482"/>
    <w:rsid w:val="00022637"/>
    <w:rsid w:val="00037CB8"/>
    <w:rsid w:val="00051067"/>
    <w:rsid w:val="000538B2"/>
    <w:rsid w:val="00056C91"/>
    <w:rsid w:val="00057975"/>
    <w:rsid w:val="00070E4C"/>
    <w:rsid w:val="00096A69"/>
    <w:rsid w:val="000C1474"/>
    <w:rsid w:val="000C4AAE"/>
    <w:rsid w:val="000D3809"/>
    <w:rsid w:val="001059E5"/>
    <w:rsid w:val="00105FCF"/>
    <w:rsid w:val="00126E4C"/>
    <w:rsid w:val="0015602B"/>
    <w:rsid w:val="00164538"/>
    <w:rsid w:val="00175147"/>
    <w:rsid w:val="00184A9B"/>
    <w:rsid w:val="001A27FC"/>
    <w:rsid w:val="001D3213"/>
    <w:rsid w:val="001E3E11"/>
    <w:rsid w:val="001F0144"/>
    <w:rsid w:val="001F040D"/>
    <w:rsid w:val="0025611A"/>
    <w:rsid w:val="00280CFD"/>
    <w:rsid w:val="002910C3"/>
    <w:rsid w:val="00294A7C"/>
    <w:rsid w:val="002A4EEA"/>
    <w:rsid w:val="002D65D1"/>
    <w:rsid w:val="002E07B2"/>
    <w:rsid w:val="002E5D15"/>
    <w:rsid w:val="0030413B"/>
    <w:rsid w:val="0032041B"/>
    <w:rsid w:val="0034303C"/>
    <w:rsid w:val="003474B6"/>
    <w:rsid w:val="003563ED"/>
    <w:rsid w:val="0036629E"/>
    <w:rsid w:val="003753DA"/>
    <w:rsid w:val="00397535"/>
    <w:rsid w:val="003A3023"/>
    <w:rsid w:val="003C105F"/>
    <w:rsid w:val="003C7419"/>
    <w:rsid w:val="003E62FE"/>
    <w:rsid w:val="003E7F61"/>
    <w:rsid w:val="003F4227"/>
    <w:rsid w:val="00402ED0"/>
    <w:rsid w:val="00407F97"/>
    <w:rsid w:val="004215C4"/>
    <w:rsid w:val="00426A65"/>
    <w:rsid w:val="0043640B"/>
    <w:rsid w:val="00460FC5"/>
    <w:rsid w:val="0046387D"/>
    <w:rsid w:val="004863AD"/>
    <w:rsid w:val="004D29A8"/>
    <w:rsid w:val="004D3F63"/>
    <w:rsid w:val="004E250C"/>
    <w:rsid w:val="005449BE"/>
    <w:rsid w:val="0054734B"/>
    <w:rsid w:val="00553E1D"/>
    <w:rsid w:val="00577F5B"/>
    <w:rsid w:val="005B1C76"/>
    <w:rsid w:val="005B2A57"/>
    <w:rsid w:val="005C056D"/>
    <w:rsid w:val="005C5816"/>
    <w:rsid w:val="005C7107"/>
    <w:rsid w:val="005D1E63"/>
    <w:rsid w:val="006128B5"/>
    <w:rsid w:val="00612931"/>
    <w:rsid w:val="00621755"/>
    <w:rsid w:val="006313D6"/>
    <w:rsid w:val="006337EA"/>
    <w:rsid w:val="0065476B"/>
    <w:rsid w:val="00670272"/>
    <w:rsid w:val="006957A6"/>
    <w:rsid w:val="006A168C"/>
    <w:rsid w:val="006B5DD1"/>
    <w:rsid w:val="006D163F"/>
    <w:rsid w:val="006E137E"/>
    <w:rsid w:val="00703266"/>
    <w:rsid w:val="00703771"/>
    <w:rsid w:val="00753AE9"/>
    <w:rsid w:val="00761EBC"/>
    <w:rsid w:val="00763655"/>
    <w:rsid w:val="007827C7"/>
    <w:rsid w:val="00783459"/>
    <w:rsid w:val="007A36E6"/>
    <w:rsid w:val="007A5E70"/>
    <w:rsid w:val="007A6FCD"/>
    <w:rsid w:val="007C13F4"/>
    <w:rsid w:val="007C52BA"/>
    <w:rsid w:val="007C61B6"/>
    <w:rsid w:val="007D1767"/>
    <w:rsid w:val="007E0BA9"/>
    <w:rsid w:val="007E6A15"/>
    <w:rsid w:val="007E7BC8"/>
    <w:rsid w:val="008108F8"/>
    <w:rsid w:val="008133C6"/>
    <w:rsid w:val="00814E5F"/>
    <w:rsid w:val="00852F43"/>
    <w:rsid w:val="00855039"/>
    <w:rsid w:val="008B245C"/>
    <w:rsid w:val="008D4F31"/>
    <w:rsid w:val="008D573D"/>
    <w:rsid w:val="008E43CC"/>
    <w:rsid w:val="008E4A94"/>
    <w:rsid w:val="008E64C1"/>
    <w:rsid w:val="008F765A"/>
    <w:rsid w:val="0091230A"/>
    <w:rsid w:val="00913B5D"/>
    <w:rsid w:val="0092653E"/>
    <w:rsid w:val="00926E00"/>
    <w:rsid w:val="00926E59"/>
    <w:rsid w:val="0093516E"/>
    <w:rsid w:val="00953881"/>
    <w:rsid w:val="00962167"/>
    <w:rsid w:val="00972737"/>
    <w:rsid w:val="00993F4F"/>
    <w:rsid w:val="009C2E61"/>
    <w:rsid w:val="009E3743"/>
    <w:rsid w:val="009E606E"/>
    <w:rsid w:val="00A117BD"/>
    <w:rsid w:val="00A12690"/>
    <w:rsid w:val="00A24F1A"/>
    <w:rsid w:val="00A42559"/>
    <w:rsid w:val="00A54BC2"/>
    <w:rsid w:val="00A5641A"/>
    <w:rsid w:val="00A648F0"/>
    <w:rsid w:val="00A72AB5"/>
    <w:rsid w:val="00A752A4"/>
    <w:rsid w:val="00A8387F"/>
    <w:rsid w:val="00A86431"/>
    <w:rsid w:val="00AC74C5"/>
    <w:rsid w:val="00AF0B9F"/>
    <w:rsid w:val="00B14864"/>
    <w:rsid w:val="00B33D6E"/>
    <w:rsid w:val="00B432E1"/>
    <w:rsid w:val="00BC5917"/>
    <w:rsid w:val="00BE5F71"/>
    <w:rsid w:val="00C2150C"/>
    <w:rsid w:val="00C3174A"/>
    <w:rsid w:val="00C613FD"/>
    <w:rsid w:val="00C62F92"/>
    <w:rsid w:val="00CB4551"/>
    <w:rsid w:val="00CB480E"/>
    <w:rsid w:val="00CB6720"/>
    <w:rsid w:val="00CC04CD"/>
    <w:rsid w:val="00D305DF"/>
    <w:rsid w:val="00D52272"/>
    <w:rsid w:val="00DF1786"/>
    <w:rsid w:val="00E049FA"/>
    <w:rsid w:val="00E260C1"/>
    <w:rsid w:val="00E56167"/>
    <w:rsid w:val="00E579EA"/>
    <w:rsid w:val="00E7120B"/>
    <w:rsid w:val="00EA026D"/>
    <w:rsid w:val="00EA644D"/>
    <w:rsid w:val="00EA771B"/>
    <w:rsid w:val="00EB5A23"/>
    <w:rsid w:val="00EC09F6"/>
    <w:rsid w:val="00EC528D"/>
    <w:rsid w:val="00ED1BCE"/>
    <w:rsid w:val="00EF212D"/>
    <w:rsid w:val="00EF4D2E"/>
    <w:rsid w:val="00F33D94"/>
    <w:rsid w:val="00F35D4B"/>
    <w:rsid w:val="00F377CB"/>
    <w:rsid w:val="00F41DB8"/>
    <w:rsid w:val="00F6271C"/>
    <w:rsid w:val="00F8319B"/>
    <w:rsid w:val="00F86C58"/>
    <w:rsid w:val="00F95DCD"/>
    <w:rsid w:val="00FA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EA73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utoRedefine/>
    <w:qFormat/>
    <w:rsid w:val="003474B6"/>
    <w:pPr>
      <w:shd w:val="clear" w:color="auto" w:fill="FFFFFF"/>
    </w:pPr>
    <w:rPr>
      <w:rFonts w:ascii="Arial Narrow" w:hAnsi="Arial Narrow" w:cs="Arial"/>
      <w:color w:val="22222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972737"/>
    <w:pPr>
      <w:tabs>
        <w:tab w:val="right" w:pos="9360"/>
      </w:tabs>
    </w:pPr>
    <w:rPr>
      <w:rFonts w:ascii="Helvetica" w:eastAsia="ヒラギノ角ゴ Pro W3" w:hAnsi="Helvetica"/>
      <w:color w:val="000000"/>
    </w:rPr>
  </w:style>
  <w:style w:type="paragraph" w:customStyle="1" w:styleId="Body">
    <w:name w:val="Body"/>
    <w:autoRedefine/>
    <w:rsid w:val="00972737"/>
    <w:rPr>
      <w:rFonts w:ascii="Helvetica" w:eastAsia="ヒラギノ角ゴ Pro W3" w:hAnsi="Helvetica"/>
      <w:color w:val="000000"/>
      <w:sz w:val="24"/>
    </w:rPr>
  </w:style>
  <w:style w:type="paragraph" w:styleId="BalloonText">
    <w:name w:val="Balloon Text"/>
    <w:basedOn w:val="Normal"/>
    <w:link w:val="BalloonTextChar"/>
    <w:locked/>
    <w:rsid w:val="00C3174A"/>
    <w:rPr>
      <w:rFonts w:ascii="Tahoma" w:hAnsi="Tahoma" w:cs="Tahoma"/>
      <w:sz w:val="16"/>
      <w:szCs w:val="16"/>
    </w:rPr>
  </w:style>
  <w:style w:type="character" w:customStyle="1" w:styleId="BalloonTextChar">
    <w:name w:val="Balloon Text Char"/>
    <w:basedOn w:val="DefaultParagraphFont"/>
    <w:link w:val="BalloonText"/>
    <w:rsid w:val="00C3174A"/>
    <w:rPr>
      <w:rFonts w:ascii="Tahoma" w:hAnsi="Tahoma" w:cs="Tahoma"/>
      <w:sz w:val="16"/>
      <w:szCs w:val="16"/>
    </w:rPr>
  </w:style>
  <w:style w:type="paragraph" w:styleId="ListParagraph">
    <w:name w:val="List Paragraph"/>
    <w:basedOn w:val="Normal"/>
    <w:uiPriority w:val="34"/>
    <w:qFormat/>
    <w:rsid w:val="000D3809"/>
    <w:pPr>
      <w:ind w:left="720"/>
      <w:contextualSpacing/>
    </w:pPr>
  </w:style>
  <w:style w:type="table" w:styleId="TableGrid">
    <w:name w:val="Table Grid"/>
    <w:basedOn w:val="TableNormal"/>
    <w:locked/>
    <w:rsid w:val="00CC0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40931">
      <w:bodyDiv w:val="1"/>
      <w:marLeft w:val="0"/>
      <w:marRight w:val="0"/>
      <w:marTop w:val="0"/>
      <w:marBottom w:val="0"/>
      <w:divBdr>
        <w:top w:val="none" w:sz="0" w:space="0" w:color="auto"/>
        <w:left w:val="none" w:sz="0" w:space="0" w:color="auto"/>
        <w:bottom w:val="none" w:sz="0" w:space="0" w:color="auto"/>
        <w:right w:val="none" w:sz="0" w:space="0" w:color="auto"/>
      </w:divBdr>
    </w:div>
    <w:div w:id="1534683118">
      <w:bodyDiv w:val="1"/>
      <w:marLeft w:val="0"/>
      <w:marRight w:val="0"/>
      <w:marTop w:val="0"/>
      <w:marBottom w:val="0"/>
      <w:divBdr>
        <w:top w:val="none" w:sz="0" w:space="0" w:color="auto"/>
        <w:left w:val="none" w:sz="0" w:space="0" w:color="auto"/>
        <w:bottom w:val="none" w:sz="0" w:space="0" w:color="auto"/>
        <w:right w:val="none" w:sz="0" w:space="0" w:color="auto"/>
      </w:divBdr>
      <w:divsChild>
        <w:div w:id="149710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196484">
              <w:marLeft w:val="0"/>
              <w:marRight w:val="0"/>
              <w:marTop w:val="0"/>
              <w:marBottom w:val="0"/>
              <w:divBdr>
                <w:top w:val="none" w:sz="0" w:space="0" w:color="auto"/>
                <w:left w:val="none" w:sz="0" w:space="0" w:color="auto"/>
                <w:bottom w:val="none" w:sz="0" w:space="0" w:color="auto"/>
                <w:right w:val="none" w:sz="0" w:space="0" w:color="auto"/>
              </w:divBdr>
              <w:divsChild>
                <w:div w:id="396392810">
                  <w:marLeft w:val="0"/>
                  <w:marRight w:val="0"/>
                  <w:marTop w:val="0"/>
                  <w:marBottom w:val="0"/>
                  <w:divBdr>
                    <w:top w:val="none" w:sz="0" w:space="0" w:color="auto"/>
                    <w:left w:val="none" w:sz="0" w:space="0" w:color="auto"/>
                    <w:bottom w:val="none" w:sz="0" w:space="0" w:color="auto"/>
                    <w:right w:val="none" w:sz="0" w:space="0" w:color="auto"/>
                  </w:divBdr>
                  <w:divsChild>
                    <w:div w:id="302583719">
                      <w:marLeft w:val="0"/>
                      <w:marRight w:val="0"/>
                      <w:marTop w:val="0"/>
                      <w:marBottom w:val="0"/>
                      <w:divBdr>
                        <w:top w:val="none" w:sz="0" w:space="0" w:color="auto"/>
                        <w:left w:val="none" w:sz="0" w:space="0" w:color="auto"/>
                        <w:bottom w:val="none" w:sz="0" w:space="0" w:color="auto"/>
                        <w:right w:val="none" w:sz="0" w:space="0" w:color="auto"/>
                      </w:divBdr>
                      <w:divsChild>
                        <w:div w:id="1329091870">
                          <w:marLeft w:val="0"/>
                          <w:marRight w:val="0"/>
                          <w:marTop w:val="0"/>
                          <w:marBottom w:val="0"/>
                          <w:divBdr>
                            <w:top w:val="none" w:sz="0" w:space="0" w:color="auto"/>
                            <w:left w:val="none" w:sz="0" w:space="0" w:color="auto"/>
                            <w:bottom w:val="none" w:sz="0" w:space="0" w:color="auto"/>
                            <w:right w:val="none" w:sz="0" w:space="0" w:color="auto"/>
                          </w:divBdr>
                          <w:divsChild>
                            <w:div w:id="854542313">
                              <w:marLeft w:val="0"/>
                              <w:marRight w:val="0"/>
                              <w:marTop w:val="0"/>
                              <w:marBottom w:val="0"/>
                              <w:divBdr>
                                <w:top w:val="none" w:sz="0" w:space="0" w:color="auto"/>
                                <w:left w:val="none" w:sz="0" w:space="0" w:color="auto"/>
                                <w:bottom w:val="none" w:sz="0" w:space="0" w:color="auto"/>
                                <w:right w:val="none" w:sz="0" w:space="0" w:color="auto"/>
                              </w:divBdr>
                              <w:divsChild>
                                <w:div w:id="1987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f4ki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Northwestern Mutual</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Northwestern Mutual Financial Representative</dc:creator>
  <cp:lastModifiedBy>Stacy Tolomeo</cp:lastModifiedBy>
  <cp:revision>2</cp:revision>
  <cp:lastPrinted>2018-05-14T14:24:00Z</cp:lastPrinted>
  <dcterms:created xsi:type="dcterms:W3CDTF">2018-09-23T22:26:00Z</dcterms:created>
  <dcterms:modified xsi:type="dcterms:W3CDTF">2018-09-23T22:26:00Z</dcterms:modified>
</cp:coreProperties>
</file>